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9</w:t>
      </w:r>
    </w:p>
    <w:p>
      <w:pPr>
        <w:spacing w:line="580" w:lineRule="exact"/>
        <w:jc w:val="center"/>
        <w:rPr>
          <w:rFonts w:eastAsia="仿宋_GB2312"/>
          <w:spacing w:val="-20"/>
          <w:sz w:val="44"/>
          <w:szCs w:val="44"/>
        </w:rPr>
      </w:pPr>
      <w:r>
        <w:rPr>
          <w:rFonts w:eastAsia="仿宋_GB2312"/>
          <w:spacing w:val="-20"/>
          <w:sz w:val="44"/>
          <w:szCs w:val="44"/>
        </w:rPr>
        <w:t>决赛评分标准（A类）</w:t>
      </w:r>
      <w:bookmarkStart w:id="1" w:name="_GoBack"/>
      <w:bookmarkEnd w:id="1"/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5"/>
        <w:gridCol w:w="1414"/>
        <w:gridCol w:w="6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 评分要素</w:t>
            </w:r>
          </w:p>
        </w:tc>
        <w:tc>
          <w:tcPr>
            <w:tcW w:w="1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主题陈述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（40分）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基本素养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1.仪表端庄稳重、朴素，社交礼仪大方得体，表情丰富真诚，有良好的个人气质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2.言之有理，谈吐文雅，富于思想内涵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bookmarkStart w:id="0" w:name="OLE_LINK1"/>
            <w:r>
              <w:rPr>
                <w:rFonts w:eastAsia="仿宋_GB2312"/>
                <w:bCs/>
                <w:sz w:val="28"/>
                <w:szCs w:val="28"/>
              </w:rPr>
              <w:t>3</w:t>
            </w:r>
            <w:bookmarkEnd w:id="0"/>
            <w:r>
              <w:rPr>
                <w:rFonts w:eastAsia="仿宋_GB2312"/>
                <w:bCs/>
                <w:sz w:val="28"/>
                <w:szCs w:val="28"/>
              </w:rPr>
              <w:t>.精神饱满，有信心，有独立见解，能充分展现大学生朝气蓬勃的精神风貌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陈述内容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1.对职业规划的自我探索、职业探索、决策应对等环节的要素及分析过程陈述全面、完整、准确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2.在陈述中能够正确理解、应用职业规划基本理论及各项辅助工具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3.对各探索分析过程及结果表述准确，且与作品吻合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4.PPT设计重点突出，简明扼要，条理清晰，结论明确，能够准确提炼职业规划设计作品的主要内容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即时效果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1.按时完成主题陈述，思路清晰，措辞恰当，表达自然、流畅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2.有感染力，能吸引评委注意力，调动观众情绪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职业体验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感悟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（20分）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感悟内容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1.条理清晰，切合主题，内容完整，语言流畅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2.能准确描述目标职业的工作任务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3.了解目标职业对职业人的素质和要求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4.结合自身条件，明晰就业努力方向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现场答辩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（40分）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针对性</w:t>
            </w:r>
          </w:p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说服力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1.能正确理解评委提问，回答有针对性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2.回答问题重点突出，真实可信，运用事实论据，论述有说服力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3.答题过程流畅、无明显停顿，条理清晰，及时作答，措辞恰当，语言精炼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65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continue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4.应变能力强，能够灵活地、创造性地应用职业规划知识作答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1511C"/>
    <w:rsid w:val="4DB1511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2018-04-17T08:54:00Z</dcterms:created>
  <dc:creator>yyq</dc:creator>
  <cp:lastModifiedBy>yyq</cp:lastModifiedBy>
  <dcterms:modified xsi:type="dcterms:W3CDTF">2018-04-17T08:55:09Z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